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72" w:rsidRPr="002D3F72" w:rsidRDefault="002D3F72" w:rsidP="002D3F72">
      <w:pPr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2D3F72">
        <w:rPr>
          <w:rFonts w:ascii="標楷體" w:eastAsia="標楷體" w:hAnsi="標楷體" w:cs="Times New Roman" w:hint="eastAsia"/>
          <w:b/>
          <w:sz w:val="32"/>
          <w:szCs w:val="28"/>
        </w:rPr>
        <w:t>健康體位專家</w:t>
      </w:r>
      <w:bookmarkStart w:id="0" w:name="_GoBack"/>
      <w:bookmarkEnd w:id="0"/>
      <w:r w:rsidRPr="002D3F72">
        <w:rPr>
          <w:rFonts w:ascii="標楷體" w:eastAsia="標楷體" w:hAnsi="標楷體" w:cs="Times New Roman" w:hint="eastAsia"/>
          <w:b/>
          <w:sz w:val="32"/>
          <w:szCs w:val="28"/>
        </w:rPr>
        <w:t>問答</w:t>
      </w:r>
    </w:p>
    <w:p w:rsidR="00043032" w:rsidRPr="00CA7B21" w:rsidRDefault="00043032" w:rsidP="00043032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A7B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A7B21">
        <w:rPr>
          <w:rFonts w:ascii="標楷體" w:eastAsia="標楷體" w:hAnsi="標楷體" w:cs="Times New Roman"/>
          <w:sz w:val="28"/>
          <w:szCs w:val="28"/>
        </w:rPr>
        <w:t>5</w:t>
      </w:r>
      <w:r w:rsidRPr="00CA7B21">
        <w:rPr>
          <w:rFonts w:ascii="標楷體" w:eastAsia="標楷體" w:hAnsi="標楷體" w:cs="Times New Roman" w:hint="eastAsia"/>
          <w:sz w:val="28"/>
          <w:szCs w:val="28"/>
        </w:rPr>
        <w:t>則</w:t>
      </w:r>
      <w:r w:rsidRPr="00CA7B21">
        <w:rPr>
          <w:rFonts w:ascii="Calibri" w:eastAsia="標楷體" w:hAnsi="Calibri" w:cs="Times New Roman" w:hint="eastAsia"/>
          <w:sz w:val="28"/>
          <w:szCs w:val="28"/>
        </w:rPr>
        <w:t>專家</w:t>
      </w:r>
      <w:r w:rsidRPr="00CA7B21">
        <w:rPr>
          <w:rFonts w:ascii="Times New Roman" w:eastAsia="標楷體" w:hAnsi="Times New Roman" w:cs="Times New Roman"/>
          <w:sz w:val="28"/>
          <w:szCs w:val="28"/>
        </w:rPr>
        <w:t>Q&amp;A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內容如下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FE4749">
        <w:rPr>
          <w:rFonts w:ascii="標楷體" w:eastAsia="標楷體" w:hAnsi="標楷體" w:cs="Times New Roman"/>
          <w:b/>
          <w:bCs/>
          <w:sz w:val="28"/>
          <w:szCs w:val="28"/>
        </w:rPr>
        <w:t>Q1:</w:t>
      </w:r>
      <w:r w:rsidRPr="00317E16">
        <w:rPr>
          <w:rFonts w:ascii="標楷體" w:eastAsia="標楷體" w:hAnsi="標楷體" w:cs="Times New Roman"/>
          <w:b/>
          <w:bCs/>
          <w:szCs w:val="28"/>
        </w:rPr>
        <w:t xml:space="preserve"> 在團體班實行體重控制班的概念可能難以執行，是否有建議的改善分法?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A1: 團體班宣導的概念，有可能只有小朋友在課堂上接收，但回到家後就沒有持續執行了。所以當知識訊息能夠利用COFIT系統，希望家人也能夠一起看到。但同時也需要老師們或愛心家長的幫忙，希望能將學校和家人串聯起來，也可以請學校營養師一同協助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Q2: 上述談論的內容課程上都有教，是否考慮修改課程內容?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A2: 學校課程雖然有教，但因課程比重不大，多數小朋友沒有將此概念放在心裡。所以才會希望將這些知識再次傳達給真正需要的小朋友，需要幫助的是這些真的想要改變的小朋友和家人，小朋友自己本身動機強、有家長的支持，才更有幫助他們的必要性。</w:t>
      </w:r>
    </w:p>
    <w:p w:rsidR="00043032" w:rsidRPr="00317E16" w:rsidRDefault="00043032" w:rsidP="00043032">
      <w:pPr>
        <w:pStyle w:val="a3"/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 xml:space="preserve">Q3:素食者要如何確保自己每日蛋白質攝取量充足? 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A3: 建議可選擇豆漿(</w:t>
      </w:r>
      <w:proofErr w:type="gramStart"/>
      <w:r w:rsidRPr="00317E16">
        <w:rPr>
          <w:rFonts w:ascii="標楷體" w:eastAsia="標楷體" w:hAnsi="標楷體" w:cs="Times New Roman"/>
          <w:szCs w:val="28"/>
        </w:rPr>
        <w:t>無濾渣，</w:t>
      </w:r>
      <w:proofErr w:type="gramEnd"/>
      <w:r w:rsidRPr="00317E16">
        <w:rPr>
          <w:rFonts w:ascii="標楷體" w:eastAsia="標楷體" w:hAnsi="標楷體" w:cs="Times New Roman"/>
          <w:szCs w:val="28"/>
        </w:rPr>
        <w:t>可自己打)，豆類一天至少五份，另外需注意加工製品過多，素料不要太多。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 xml:space="preserve">Q4: </w:t>
      </w:r>
      <w:r>
        <w:rPr>
          <w:rFonts w:ascii="標楷體" w:eastAsia="標楷體" w:hAnsi="標楷體" w:cs="Times New Roman" w:hint="eastAsia"/>
          <w:b/>
          <w:bCs/>
          <w:szCs w:val="28"/>
        </w:rPr>
        <w:t>嬰幼兒建議多喝牛奶讓孩子鈣質充足比較容易長高嗎?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lastRenderedPageBreak/>
        <w:t xml:space="preserve">A4: </w:t>
      </w:r>
      <w:r>
        <w:rPr>
          <w:rFonts w:ascii="標楷體" w:eastAsia="標楷體" w:hAnsi="標楷體" w:cs="Times New Roman" w:hint="eastAsia"/>
          <w:szCs w:val="28"/>
        </w:rPr>
        <w:t>建議喝牛奶只是為了有充足的優質蛋白質及鈣質。對於身高不只是優質蛋白質跟鈣質的問題，還是建議配合</w:t>
      </w:r>
      <w:proofErr w:type="gramStart"/>
      <w:r>
        <w:rPr>
          <w:rFonts w:ascii="標楷體" w:eastAsia="標楷體" w:hAnsi="標楷體" w:cs="Times New Roman" w:hint="eastAsia"/>
          <w:szCs w:val="28"/>
        </w:rPr>
        <w:t>早睡運動</w:t>
      </w:r>
      <w:proofErr w:type="gramEnd"/>
      <w:r>
        <w:rPr>
          <w:rFonts w:ascii="標楷體" w:eastAsia="標楷體" w:hAnsi="標楷體" w:cs="Times New Roman" w:hint="eastAsia"/>
          <w:szCs w:val="28"/>
        </w:rPr>
        <w:t>等等</w:t>
      </w:r>
      <w:r w:rsidRPr="00317E16">
        <w:rPr>
          <w:rFonts w:ascii="標楷體" w:eastAsia="標楷體" w:hAnsi="標楷體" w:cs="Times New Roman"/>
          <w:szCs w:val="28"/>
        </w:rPr>
        <w:t>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 xml:space="preserve">Q5: </w:t>
      </w:r>
      <w:r>
        <w:rPr>
          <w:rFonts w:ascii="標楷體" w:eastAsia="標楷體" w:hAnsi="標楷體" w:cs="Times New Roman" w:hint="eastAsia"/>
          <w:b/>
          <w:bCs/>
          <w:szCs w:val="28"/>
        </w:rPr>
        <w:t>建議學童一天中於晚餐進行生同飲食嗎</w:t>
      </w:r>
      <w:r w:rsidRPr="00317E16">
        <w:rPr>
          <w:rFonts w:ascii="標楷體" w:eastAsia="標楷體" w:hAnsi="標楷體" w:cs="Times New Roman"/>
          <w:b/>
          <w:bCs/>
          <w:szCs w:val="28"/>
        </w:rPr>
        <w:t>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 xml:space="preserve">A5: </w:t>
      </w:r>
      <w:r>
        <w:rPr>
          <w:rFonts w:ascii="標楷體" w:eastAsia="標楷體" w:hAnsi="標楷體" w:cs="Times New Roman" w:hint="eastAsia"/>
          <w:szCs w:val="28"/>
        </w:rPr>
        <w:t>通常兒童不建議這樣做，除非有特殊狀況，有醫生評估過後才可以使用</w:t>
      </w:r>
      <w:r w:rsidRPr="00317E16">
        <w:rPr>
          <w:rFonts w:ascii="標楷體" w:eastAsia="標楷體" w:hAnsi="標楷體" w:cs="Times New Roman"/>
          <w:szCs w:val="28"/>
        </w:rPr>
        <w:t>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Q6: 早上喝一杯豆漿會影響</w:t>
      </w:r>
      <w:proofErr w:type="spellStart"/>
      <w:r w:rsidRPr="00317E16">
        <w:rPr>
          <w:rFonts w:ascii="標楷體" w:eastAsia="標楷體" w:hAnsi="標楷體" w:cs="Times New Roman"/>
          <w:b/>
          <w:bCs/>
          <w:szCs w:val="28"/>
        </w:rPr>
        <w:t>Inbody</w:t>
      </w:r>
      <w:proofErr w:type="spellEnd"/>
      <w:r w:rsidRPr="00317E16">
        <w:rPr>
          <w:rFonts w:ascii="標楷體" w:eastAsia="標楷體" w:hAnsi="標楷體" w:cs="Times New Roman"/>
          <w:b/>
          <w:bCs/>
          <w:szCs w:val="28"/>
        </w:rPr>
        <w:t>的測量結果嗎?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A6: 每個人吸收程度不同，測量時間不同，可能會有些許差異，故建議在相同時間做測量。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 xml:space="preserve">Q7: </w:t>
      </w:r>
      <w:r>
        <w:rPr>
          <w:rFonts w:ascii="標楷體" w:eastAsia="標楷體" w:hAnsi="標楷體" w:cs="Times New Roman" w:hint="eastAsia"/>
          <w:b/>
          <w:bCs/>
          <w:szCs w:val="28"/>
        </w:rPr>
        <w:t>對於學生時期胖國中比較有本錢生長這個觀念是正確的嗎?如果沒有到肥胖的程度</w:t>
      </w:r>
      <w:r w:rsidRPr="00317E16">
        <w:rPr>
          <w:rFonts w:ascii="標楷體" w:eastAsia="標楷體" w:hAnsi="標楷體" w:cs="Times New Roman"/>
          <w:b/>
          <w:bCs/>
          <w:szCs w:val="28"/>
        </w:rPr>
        <w:t>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 xml:space="preserve">A7: </w:t>
      </w:r>
      <w:r>
        <w:rPr>
          <w:rFonts w:ascii="標楷體" w:eastAsia="標楷體" w:hAnsi="標楷體" w:cs="Times New Roman" w:hint="eastAsia"/>
          <w:szCs w:val="28"/>
        </w:rPr>
        <w:t>這個觀念是錯誤的。理論上，小朋友正在成長的階段，</w:t>
      </w:r>
      <w:proofErr w:type="gramStart"/>
      <w:r>
        <w:rPr>
          <w:rFonts w:ascii="標楷體" w:eastAsia="標楷體" w:hAnsi="標楷體" w:cs="Times New Roman" w:hint="eastAsia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Cs w:val="28"/>
        </w:rPr>
        <w:t>定都是重要的器官先拿到營養跟能量，例如</w:t>
      </w:r>
      <w:proofErr w:type="gramStart"/>
      <w:r>
        <w:rPr>
          <w:rFonts w:ascii="標楷體" w:eastAsia="標楷體" w:hAnsi="標楷體" w:cs="Times New Roman" w:hint="eastAsia"/>
          <w:szCs w:val="28"/>
        </w:rPr>
        <w:t>一定先長身</w:t>
      </w:r>
      <w:proofErr w:type="gramEnd"/>
      <w:r>
        <w:rPr>
          <w:rFonts w:ascii="標楷體" w:eastAsia="標楷體" w:hAnsi="標楷體" w:cs="Times New Roman" w:hint="eastAsia"/>
          <w:szCs w:val="28"/>
        </w:rPr>
        <w:t>高才長體重。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Q8: 課程中提到很多概念，醫師有沒有認為哪一點是最為重要的?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A8: 任何運動都無法取代跳繩，建議每天500下，跳繩的動作會使生長激素作用在長骨，才會使小朋友長高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Q9: 小朋友下</w:t>
      </w:r>
      <w:proofErr w:type="gramStart"/>
      <w:r w:rsidRPr="00317E16">
        <w:rPr>
          <w:rFonts w:ascii="標楷體" w:eastAsia="標楷體" w:hAnsi="標楷體" w:cs="Times New Roman"/>
          <w:b/>
          <w:bCs/>
          <w:szCs w:val="28"/>
        </w:rPr>
        <w:t>午會</w:t>
      </w:r>
      <w:proofErr w:type="gramEnd"/>
      <w:r w:rsidRPr="00317E16">
        <w:rPr>
          <w:rFonts w:ascii="標楷體" w:eastAsia="標楷體" w:hAnsi="標楷體" w:cs="Times New Roman"/>
          <w:b/>
          <w:bCs/>
          <w:szCs w:val="28"/>
        </w:rPr>
        <w:t>反應頭暈、低血糖、冒冷汗，通常老師們都會建議小朋友可以帶水果到學校當點心吃，剛剛有提到餐與餐之間不要給予點心，那吃水果也算點心的一種嗎?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lastRenderedPageBreak/>
        <w:t>A9: 是，就算是水果也算是餐與餐之間不應出現的點心。所以若該小朋友長期這樣的飲食方式，就會建議要會診營養師，營養師才能透過該小朋友的活動力等等調配所需的熱量分配。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Q10: 若真的必要時需提供餐與餐之間的點心，有什麼建議的點心類?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A10: 以優質蛋白質的點心類為主，盡量避免高糖的食物。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Q11: 營養午餐供應的牛奶，有小朋友反應會對牛奶過敏，如何解決?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A11: 其實台灣對牛奶過敏的人不多，是因長大後較少喝牛奶，腸胃中的乳糖消化酶分泌減少，導致產生乳糖不耐的症狀出現。建議一個禮拜先給100-200 C.C./天，可能還是會出現肚子痛的現象，一個禮拜後就可以解決這種狀況了。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Q12: 針對小朋友牛奶過敏，廠商會以優格或豆漿來替代，剛提到含糖的食物盡量避免，</w:t>
      </w:r>
      <w:proofErr w:type="gramStart"/>
      <w:r w:rsidRPr="00317E16">
        <w:rPr>
          <w:rFonts w:ascii="標楷體" w:eastAsia="標楷體" w:hAnsi="標楷體" w:cs="Times New Roman"/>
          <w:b/>
          <w:bCs/>
          <w:szCs w:val="28"/>
        </w:rPr>
        <w:t>那優格</w:t>
      </w:r>
      <w:proofErr w:type="gramEnd"/>
      <w:r w:rsidRPr="00317E16">
        <w:rPr>
          <w:rFonts w:ascii="標楷體" w:eastAsia="標楷體" w:hAnsi="標楷體" w:cs="Times New Roman"/>
          <w:b/>
          <w:bCs/>
          <w:szCs w:val="28"/>
        </w:rPr>
        <w:t>與豆漿是否也不建議小朋友食用?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  <w:shd w:val="pct15" w:color="auto" w:fill="FFFFFF"/>
        </w:rPr>
      </w:pPr>
      <w:r w:rsidRPr="00317E16">
        <w:rPr>
          <w:rFonts w:ascii="標楷體" w:eastAsia="標楷體" w:hAnsi="標楷體" w:cs="Times New Roman"/>
          <w:szCs w:val="28"/>
        </w:rPr>
        <w:t>A12: 是。原味的豆漿、起司、</w:t>
      </w:r>
      <w:proofErr w:type="gramStart"/>
      <w:r w:rsidRPr="00317E16">
        <w:rPr>
          <w:rFonts w:ascii="標楷體" w:eastAsia="標楷體" w:hAnsi="標楷體" w:cs="Times New Roman"/>
          <w:szCs w:val="28"/>
        </w:rPr>
        <w:t>優格雖可以</w:t>
      </w:r>
      <w:proofErr w:type="gramEnd"/>
      <w:r w:rsidRPr="00317E16">
        <w:rPr>
          <w:rFonts w:ascii="標楷體" w:eastAsia="標楷體" w:hAnsi="標楷體" w:cs="Times New Roman"/>
          <w:szCs w:val="28"/>
        </w:rPr>
        <w:t>取代牛奶，但原味的半成品不容易取得，一般市面上的產品不純粹只是牛奶的沉澱產物，還會額外添加許多東西，有調味的優格更是不建議。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  <w:shd w:val="pct15" w:color="auto" w:fill="FFFFFF"/>
        </w:rPr>
      </w:pPr>
      <w:r w:rsidRPr="00317E16">
        <w:rPr>
          <w:rFonts w:ascii="標楷體" w:eastAsia="標楷體" w:hAnsi="標楷體" w:cs="Times New Roman"/>
          <w:b/>
          <w:bCs/>
          <w:szCs w:val="28"/>
          <w:shd w:val="pct15" w:color="auto" w:fill="FFFFFF"/>
        </w:rPr>
        <w:t>Q13: 幼兒園9點吃早餐、12點跟著小學生用餐、3點又有點心，請問醫師的看法?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A13: 幼兒園的餐點可能因小朋友坐不久又吃不多，通常份量不大、營養不</w:t>
      </w:r>
      <w:r w:rsidRPr="00317E16">
        <w:rPr>
          <w:rFonts w:ascii="標楷體" w:eastAsia="標楷體" w:hAnsi="標楷體" w:cs="Times New Roman"/>
          <w:szCs w:val="28"/>
        </w:rPr>
        <w:lastRenderedPageBreak/>
        <w:t>夠。所以這種幼小朋友的飲食把握兩個原則:</w:t>
      </w:r>
    </w:p>
    <w:p w:rsidR="00043032" w:rsidRPr="00317E16" w:rsidRDefault="00043032" w:rsidP="00043032">
      <w:pPr>
        <w:pStyle w:val="a3"/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MS Gothic" w:eastAsia="MS Gothic" w:hAnsi="MS Gothic" w:cs="MS Gothic" w:hint="eastAsia"/>
          <w:szCs w:val="28"/>
        </w:rPr>
        <w:t>➀</w:t>
      </w:r>
      <w:r w:rsidRPr="00317E16">
        <w:rPr>
          <w:rFonts w:ascii="標楷體" w:eastAsia="標楷體" w:hAnsi="標楷體" w:cs="Times New Roman"/>
          <w:szCs w:val="28"/>
        </w:rPr>
        <w:t>一天可以很多餐，但餐與餐之間至少間隔三個小時，因其實三個小時後才會有飢餓的賀爾蒙分泌。</w:t>
      </w:r>
    </w:p>
    <w:p w:rsidR="00043032" w:rsidRPr="00317E16" w:rsidRDefault="00043032" w:rsidP="00043032">
      <w:pPr>
        <w:pStyle w:val="a3"/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MS Gothic" w:eastAsia="MS Gothic" w:hAnsi="MS Gothic" w:cs="MS Gothic" w:hint="eastAsia"/>
          <w:szCs w:val="28"/>
        </w:rPr>
        <w:t>➁</w:t>
      </w:r>
      <w:r w:rsidRPr="00317E16">
        <w:rPr>
          <w:rFonts w:ascii="標楷體" w:eastAsia="標楷體" w:hAnsi="標楷體" w:cs="Times New Roman"/>
          <w:szCs w:val="28"/>
        </w:rPr>
        <w:t>除了正餐(早、中、晚餐)，其餘點心的三大營養素比例盡量都避免以碳水化合物為主的食物。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Q14: 如何設計學童運動及活動?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A14: 以團體的概念出發，可以結合遊戲增加學童的參與度，設計各種不同的遊戲，使學童自動自發地參與非常重要。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Q15: 為何BMI不是良好的指標?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A15: BMI的公式僅包含身高與體重，未考慮身體組成 (例如:肌肉量較多的人，BMI可能顯示體重為過重，但其並非是真正的過重)。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Q16: 各種身體組成數值可能代表的意義?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A16: 體脂過高: 肥胖、蛋白質不足: 營養不良、礦物質缺乏: 骨質疏鬆、身體總水分過多: 水腫。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Q17: INBODY如何檢測出人體的身體組成?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A17: 利用BIA (bioelectrical impedance analysis生物電阻抗分析)，將一極小的電流通過身體，運用蛋白質、脂肪等導電度不同的原理測得。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lastRenderedPageBreak/>
        <w:t>Q18: 目前學童主要的飲食問題?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A18: 水果類不足、鈣質來源不足、蔬果量不足、好油和堅果種子類不足。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Q19: 兩歲以內的小朋友，其最重要的觀測指標?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A19: 頭圍</w:t>
      </w:r>
      <w:r>
        <w:rPr>
          <w:rFonts w:ascii="標楷體" w:eastAsia="標楷體" w:hAnsi="標楷體" w:cs="Times New Roman" w:hint="eastAsia"/>
          <w:szCs w:val="28"/>
        </w:rPr>
        <w:t>，因為兩歲以前的兒童最重要的是</w:t>
      </w:r>
      <w:proofErr w:type="gramStart"/>
      <w:r>
        <w:rPr>
          <w:rFonts w:ascii="標楷體" w:eastAsia="標楷體" w:hAnsi="標楷體" w:cs="Times New Roman" w:hint="eastAsia"/>
          <w:szCs w:val="28"/>
        </w:rPr>
        <w:t>腦部的發展</w:t>
      </w:r>
      <w:proofErr w:type="gramEnd"/>
      <w:r>
        <w:rPr>
          <w:rFonts w:ascii="標楷體" w:eastAsia="標楷體" w:hAnsi="標楷體" w:cs="Times New Roman" w:hint="eastAsia"/>
          <w:szCs w:val="28"/>
        </w:rPr>
        <w:t>，兩歲的時候，腦部發展已經達到成人的7，</w:t>
      </w:r>
      <w:proofErr w:type="gramStart"/>
      <w:r>
        <w:rPr>
          <w:rFonts w:ascii="標楷體" w:eastAsia="標楷體" w:hAnsi="標楷體" w:cs="Times New Roman" w:hint="eastAsia"/>
          <w:szCs w:val="28"/>
        </w:rPr>
        <w:t>8</w:t>
      </w:r>
      <w:proofErr w:type="gramEnd"/>
      <w:r>
        <w:rPr>
          <w:rFonts w:ascii="標楷體" w:eastAsia="標楷體" w:hAnsi="標楷體" w:cs="Times New Roman" w:hint="eastAsia"/>
          <w:szCs w:val="28"/>
        </w:rPr>
        <w:t>成，故會先用腦部最為成長指標</w:t>
      </w:r>
      <w:r w:rsidRPr="00317E16">
        <w:rPr>
          <w:rFonts w:ascii="標楷體" w:eastAsia="標楷體" w:hAnsi="標楷體" w:cs="Times New Roman"/>
          <w:szCs w:val="28"/>
        </w:rPr>
        <w:t>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Q20: 為何碳水化合物是導致肥胖的主要元兇?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A20: 攝取碳水化合物會導致胰島素分泌量上升，而胰島素會造成脂肪燃燒減少、合成及吸收上升。所以過多的碳水化合物會導致肥胖。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Q21:</w:t>
      </w:r>
      <w:proofErr w:type="gramStart"/>
      <w:r w:rsidRPr="00317E16">
        <w:rPr>
          <w:rFonts w:ascii="標楷體" w:eastAsia="標楷體" w:hAnsi="標楷體" w:cs="Times New Roman"/>
          <w:b/>
          <w:bCs/>
          <w:szCs w:val="28"/>
        </w:rPr>
        <w:t>滴雞精對</w:t>
      </w:r>
      <w:proofErr w:type="gramEnd"/>
      <w:r w:rsidRPr="00317E16">
        <w:rPr>
          <w:rFonts w:ascii="標楷體" w:eastAsia="標楷體" w:hAnsi="標楷體" w:cs="Times New Roman"/>
          <w:b/>
          <w:bCs/>
          <w:szCs w:val="28"/>
        </w:rPr>
        <w:t>癌症病人有沒有用?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A21:要看癌症的部位，胃腸道及口腔的較不建議。但因為小分子的馾白質胺基酸，可以讓口欲不好的人快速吸收，有點像嬰兒的水解蛋白。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Q22:請問像高中生族群比較推薦上甚麼課程?(均衡飲食都上過了)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A22:高中男生-高尿酸與痛風的關係及愛健身與高蛋白(特殊議題講解，非均衡飲食)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高中女生-</w:t>
      </w:r>
      <w:proofErr w:type="gramStart"/>
      <w:r w:rsidRPr="00317E16">
        <w:rPr>
          <w:rFonts w:ascii="標楷體" w:eastAsia="標楷體" w:hAnsi="標楷體" w:cs="Times New Roman"/>
          <w:szCs w:val="28"/>
        </w:rPr>
        <w:t>過瘦與刻意</w:t>
      </w:r>
      <w:proofErr w:type="gramEnd"/>
      <w:r w:rsidRPr="00317E16">
        <w:rPr>
          <w:rFonts w:ascii="標楷體" w:eastAsia="標楷體" w:hAnsi="標楷體" w:cs="Times New Roman"/>
          <w:szCs w:val="28"/>
        </w:rPr>
        <w:t>減重(韓國女星減肥法有甚麼問題)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Q23:</w:t>
      </w:r>
      <w:proofErr w:type="gramStart"/>
      <w:r w:rsidRPr="00317E16">
        <w:rPr>
          <w:rFonts w:ascii="標楷體" w:eastAsia="標楷體" w:hAnsi="標楷體" w:cs="Times New Roman"/>
          <w:b/>
          <w:bCs/>
          <w:szCs w:val="28"/>
        </w:rPr>
        <w:t>高中生想長肌肉</w:t>
      </w:r>
      <w:proofErr w:type="gramEnd"/>
      <w:r w:rsidRPr="00317E16">
        <w:rPr>
          <w:rFonts w:ascii="標楷體" w:eastAsia="標楷體" w:hAnsi="標楷體" w:cs="Times New Roman"/>
          <w:b/>
          <w:bCs/>
          <w:szCs w:val="28"/>
        </w:rPr>
        <w:t>需要怎麼吃?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A23:運動完30分鐘內補充蛋白質，蛋白質:顴骨(1:3-4)比例需要抓對</w:t>
      </w:r>
      <w:r w:rsidRPr="00317E16">
        <w:rPr>
          <w:rFonts w:ascii="標楷體" w:eastAsia="標楷體" w:hAnsi="標楷體" w:cs="Times New Roman"/>
          <w:szCs w:val="28"/>
        </w:rPr>
        <w:lastRenderedPageBreak/>
        <w:t>(YOUTUBE有很多錯誤示範，如茶葉蛋配地瓜)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Q24:肉類一份是看手指還是手心部位?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A24:今年改成手心，因為不同的人手指長度差異大，但要注意手掌的厚薄度</w:t>
      </w:r>
    </w:p>
    <w:p w:rsidR="00043032" w:rsidRPr="00317E16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317E16">
        <w:rPr>
          <w:rFonts w:ascii="標楷體" w:eastAsia="標楷體" w:hAnsi="標楷體" w:cs="Times New Roman"/>
          <w:b/>
          <w:bCs/>
          <w:szCs w:val="28"/>
        </w:rPr>
        <w:t>Q25:炒菜用橄欖油好嗎?</w:t>
      </w:r>
    </w:p>
    <w:p w:rsidR="00043032" w:rsidRDefault="00043032" w:rsidP="00043032">
      <w:pPr>
        <w:ind w:leftChars="59" w:left="142" w:rightChars="108" w:right="259"/>
        <w:jc w:val="both"/>
        <w:rPr>
          <w:rFonts w:ascii="標楷體" w:eastAsia="標楷體" w:hAnsi="標楷體" w:cs="Times New Roman"/>
          <w:szCs w:val="28"/>
        </w:rPr>
      </w:pPr>
      <w:r w:rsidRPr="00317E16">
        <w:rPr>
          <w:rFonts w:ascii="標楷體" w:eastAsia="標楷體" w:hAnsi="標楷體" w:cs="Times New Roman"/>
          <w:szCs w:val="28"/>
        </w:rPr>
        <w:t>A25:橄欖油可以高溫至200度，是十分安全的油品，但用於炒菜比較浪費，因為橄欖多分會被破壞，故建議用來涼拌使用</w:t>
      </w:r>
    </w:p>
    <w:p w:rsidR="00EA4C5B" w:rsidRPr="00043032" w:rsidRDefault="002D3F72"/>
    <w:sectPr w:rsidR="00EA4C5B" w:rsidRPr="000430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2"/>
    <w:rsid w:val="00043032"/>
    <w:rsid w:val="002D3F72"/>
    <w:rsid w:val="00D4113B"/>
    <w:rsid w:val="00E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4D62"/>
  <w15:chartTrackingRefBased/>
  <w15:docId w15:val="{19645685-F5F7-495C-A61C-80F473C8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032"/>
    <w:pPr>
      <w:widowControl w:val="0"/>
      <w:spacing w:after="16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lthTable"/>
    <w:basedOn w:val="a"/>
    <w:link w:val="a4"/>
    <w:uiPriority w:val="34"/>
    <w:qFormat/>
    <w:rsid w:val="00043032"/>
    <w:pPr>
      <w:ind w:leftChars="200" w:left="480"/>
    </w:pPr>
  </w:style>
  <w:style w:type="character" w:customStyle="1" w:styleId="a4">
    <w:name w:val="清單段落 字元"/>
    <w:aliases w:val="healthTable 字元"/>
    <w:link w:val="a3"/>
    <w:uiPriority w:val="34"/>
    <w:locked/>
    <w:rsid w:val="0004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鳳琴老師HPS</cp:lastModifiedBy>
  <cp:revision>2</cp:revision>
  <dcterms:created xsi:type="dcterms:W3CDTF">2020-05-11T06:39:00Z</dcterms:created>
  <dcterms:modified xsi:type="dcterms:W3CDTF">2020-05-11T07:22:00Z</dcterms:modified>
</cp:coreProperties>
</file>